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673" w:rsidRDefault="00672673" w:rsidP="00B06071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bookmark1"/>
    </w:p>
    <w:p w:rsidR="002C3E49" w:rsidRPr="00F9395F" w:rsidRDefault="00F9395F" w:rsidP="00DF6FEE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Приложение </w:t>
      </w:r>
      <w:r w:rsidR="000328F7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DF6F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</w:t>
      </w:r>
      <w:r w:rsidR="002C3E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пункту 1</w:t>
      </w:r>
      <w:r w:rsidR="00E37D44">
        <w:rPr>
          <w:rFonts w:ascii="Times New Roman" w:eastAsia="Times New Roman" w:hAnsi="Times New Roman" w:cs="Times New Roman"/>
          <w:sz w:val="24"/>
          <w:szCs w:val="28"/>
          <w:lang w:eastAsia="ru-RU"/>
        </w:rPr>
        <w:t>.1.</w:t>
      </w:r>
    </w:p>
    <w:p w:rsidR="00D90F24" w:rsidRDefault="00D90F24" w:rsidP="00D90F24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F74E9" w:rsidRPr="00DF6FEE" w:rsidRDefault="00B06071" w:rsidP="003F74E9">
      <w:pPr>
        <w:ind w:firstLine="567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DF6FEE">
        <w:rPr>
          <w:rFonts w:ascii="Times New Roman" w:hAnsi="Times New Roman" w:cs="Times New Roman"/>
          <w:i/>
          <w:sz w:val="24"/>
          <w:szCs w:val="28"/>
        </w:rPr>
        <w:t xml:space="preserve">Проект </w:t>
      </w:r>
      <w:bookmarkStart w:id="1" w:name="_GoBack"/>
      <w:bookmarkEnd w:id="1"/>
      <w:r w:rsidR="003F74E9" w:rsidRPr="00DF6FEE">
        <w:rPr>
          <w:rFonts w:ascii="Times New Roman" w:hAnsi="Times New Roman" w:cs="Times New Roman"/>
          <w:i/>
          <w:sz w:val="24"/>
          <w:szCs w:val="28"/>
        </w:rPr>
        <w:t>по состоянию на 18.02.2026</w:t>
      </w:r>
    </w:p>
    <w:p w:rsidR="003F74E9" w:rsidRPr="00B00F38" w:rsidRDefault="003F74E9" w:rsidP="003F74E9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color w:val="7030A0"/>
          <w:sz w:val="28"/>
          <w:szCs w:val="28"/>
        </w:rPr>
        <w:t>РА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CC66"/>
          <w:sz w:val="28"/>
          <w:szCs w:val="28"/>
        </w:rPr>
        <w:t>РБ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F0000"/>
          <w:sz w:val="28"/>
          <w:szCs w:val="28"/>
        </w:rPr>
        <w:t>РК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  <w:t>КР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70C0"/>
          <w:sz w:val="28"/>
          <w:szCs w:val="28"/>
        </w:rPr>
        <w:t>РФ</w:t>
      </w:r>
    </w:p>
    <w:p w:rsidR="00D90F24" w:rsidRDefault="00D90F24" w:rsidP="00B06071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A5177" w:rsidRPr="003A5177" w:rsidRDefault="003A5177" w:rsidP="00635245">
      <w:pPr>
        <w:pStyle w:val="Style15"/>
        <w:keepNext/>
        <w:keepLines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3A5177">
        <w:rPr>
          <w:rStyle w:val="CharStyle16"/>
          <w:rFonts w:ascii="Times New Roman" w:eastAsia="Times New Roman" w:hAnsi="Times New Roman" w:cs="Times New Roman"/>
          <w:color w:val="000000"/>
          <w:sz w:val="28"/>
          <w:szCs w:val="28"/>
        </w:rPr>
        <w:t>ПРОТОКОЛ</w:t>
      </w:r>
      <w:bookmarkEnd w:id="0"/>
    </w:p>
    <w:p w:rsidR="003A5177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 внесении изменений в Соглашение о судоходстве от 1 февраля 2019 г.</w:t>
      </w:r>
    </w:p>
    <w:p w:rsidR="00E46F18" w:rsidRPr="003A5177" w:rsidRDefault="00E46F18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Правительства государств-членов Евразийского экономического союза, далее именуемые Сторонами,</w:t>
      </w: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руководствуясь положениями статьи 14 Соглашения о судоходстве </w:t>
      </w:r>
      <w:r w:rsidR="00F0742E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                          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от 1 февраля 2019 г. (далее - Соглашение),</w:t>
      </w:r>
    </w:p>
    <w:p w:rsidR="003A5177" w:rsidRPr="003E66A2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целях повышения уровня транспортной безопасности согласились о нижеследующем:</w:t>
      </w:r>
    </w:p>
    <w:p w:rsidR="0072544A" w:rsidRPr="003E66A2" w:rsidRDefault="0072544A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</w:p>
    <w:p w:rsidR="003A5177" w:rsidRPr="003E66A2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Статья 1</w:t>
      </w:r>
    </w:p>
    <w:p w:rsidR="00917B61" w:rsidRPr="008D473A" w:rsidRDefault="008D473A" w:rsidP="00635245">
      <w:pPr>
        <w:pStyle w:val="Style2"/>
        <w:shd w:val="clear" w:color="auto" w:fill="auto"/>
        <w:spacing w:line="240" w:lineRule="auto"/>
        <w:ind w:lef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"/>
        </w:rPr>
      </w:pPr>
      <w:r w:rsidRP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Статью 1 Соглашения дополнить абзацем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следующей редакции</w:t>
      </w:r>
      <w:r w:rsidRP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:</w:t>
      </w:r>
      <w:r w:rsidR="00F0742E" w:rsidRP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"/>
        </w:rPr>
        <w:t xml:space="preserve"> </w:t>
      </w:r>
    </w:p>
    <w:p w:rsidR="004059A9" w:rsidRPr="0095300B" w:rsidRDefault="00E536B8" w:rsidP="0095300B">
      <w:pPr>
        <w:pStyle w:val="Style2"/>
        <w:shd w:val="clear" w:color="auto" w:fill="auto"/>
        <w:spacing w:line="240" w:lineRule="auto"/>
        <w:ind w:left="20" w:firstLine="66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5300B">
        <w:rPr>
          <w:rFonts w:ascii="Times New Roman" w:hAnsi="Times New Roman" w:cs="Times New Roman"/>
          <w:sz w:val="28"/>
          <w:szCs w:val="28"/>
        </w:rPr>
        <w:t xml:space="preserve">«транспортная безопасность – состояние защищенности объектов транспортной инфраструктуры и транспортных средств от актов </w:t>
      </w:r>
      <w:r w:rsidR="005E51C7">
        <w:rPr>
          <w:rFonts w:ascii="Times New Roman" w:hAnsi="Times New Roman" w:cs="Times New Roman"/>
          <w:sz w:val="28"/>
          <w:szCs w:val="28"/>
        </w:rPr>
        <w:t>незаконного вмешательства</w:t>
      </w:r>
      <w:r w:rsidR="0072621D">
        <w:rPr>
          <w:rFonts w:ascii="Times New Roman" w:hAnsi="Times New Roman" w:cs="Times New Roman"/>
          <w:sz w:val="28"/>
          <w:szCs w:val="28"/>
        </w:rPr>
        <w:t>.</w:t>
      </w:r>
      <w:r w:rsidR="005E51C7">
        <w:rPr>
          <w:rFonts w:ascii="Times New Roman" w:hAnsi="Times New Roman" w:cs="Times New Roman"/>
          <w:sz w:val="28"/>
          <w:szCs w:val="28"/>
        </w:rPr>
        <w:t>».</w:t>
      </w:r>
    </w:p>
    <w:p w:rsidR="0072544A" w:rsidRPr="00FE487B" w:rsidRDefault="0072544A" w:rsidP="00635245">
      <w:pPr>
        <w:pStyle w:val="Style2"/>
        <w:shd w:val="clear" w:color="auto" w:fill="auto"/>
        <w:spacing w:line="240" w:lineRule="auto"/>
        <w:ind w:left="20" w:firstLine="547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5177" w:rsidRPr="003E66A2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Статья 2</w:t>
      </w:r>
    </w:p>
    <w:p w:rsidR="003A5177" w:rsidRPr="003A5177" w:rsidRDefault="008D473A" w:rsidP="00635245">
      <w:pPr>
        <w:pStyle w:val="Style2"/>
        <w:shd w:val="clear" w:color="auto" w:fill="auto"/>
        <w:spacing w:line="240" w:lineRule="auto"/>
        <w:ind w:left="20" w:firstLine="660"/>
        <w:jc w:val="both"/>
        <w:rPr>
          <w:sz w:val="28"/>
          <w:szCs w:val="28"/>
        </w:rPr>
      </w:pPr>
      <w:r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</w:t>
      </w:r>
      <w:r w:rsidR="003A5177"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татью 2 Соглашения 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дополнить пунктом </w:t>
      </w:r>
      <w:r w:rsidR="0072621D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4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следующей редакции:</w:t>
      </w: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«</w:t>
      </w:r>
      <w:r w:rsidR="0072621D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4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. Суда под флагами государств-членов и члены экипажей таких судов при плавании по внутренним водным путям обязаны исполнять требования в сфере транспортной безопасности в соответствии с законодательством государства-члена, на территории которого находятся эти пути.».</w:t>
      </w:r>
    </w:p>
    <w:p w:rsidR="0072544A" w:rsidRDefault="0072544A" w:rsidP="00635245">
      <w:pPr>
        <w:pStyle w:val="Style2"/>
        <w:shd w:val="clear" w:color="auto" w:fill="auto"/>
        <w:spacing w:line="240" w:lineRule="auto"/>
        <w:ind w:left="20" w:firstLine="0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Статья </w:t>
      </w:r>
      <w:r w:rsid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3</w:t>
      </w:r>
    </w:p>
    <w:p w:rsidR="00E87C59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Статью 5 Соглашения дополнить пунктом 4 следующего содержания:</w:t>
      </w:r>
    </w:p>
    <w:p w:rsidR="00550B16" w:rsidRDefault="0095300B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«4. Проверку судов, находящихся на внутренних водных путях государств-членов, на предмет транспортной безопасности, а также</w:t>
      </w:r>
      <w:r w:rsidR="00F0742E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соблюдения членами экипажей этих судов законодательства государства-члена в сфере транспортной безопасности имеют право осуществлять в пределах своей компетенции органы государств-членов, уполномоченные в соответствии со своим национальным законодательством осуществлять государственный контроль (надзор) в сфере транспортной безопасности.».</w:t>
      </w:r>
      <w:r w:rsidR="005D5A25" w:rsidRPr="005D5A25"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  <w:t xml:space="preserve"> </w:t>
      </w:r>
    </w:p>
    <w:p w:rsidR="0072544A" w:rsidRDefault="0072544A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</w:pPr>
    </w:p>
    <w:p w:rsidR="003A5177" w:rsidRDefault="003A5177" w:rsidP="00635245">
      <w:pPr>
        <w:pStyle w:val="Style2"/>
        <w:shd w:val="clear" w:color="auto" w:fill="auto"/>
        <w:spacing w:line="240" w:lineRule="auto"/>
        <w:ind w:left="396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Статья </w:t>
      </w:r>
      <w:r w:rsid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5</w:t>
      </w:r>
    </w:p>
    <w:p w:rsidR="003A5177" w:rsidRPr="003A5177" w:rsidRDefault="0072621D" w:rsidP="00635245">
      <w:pPr>
        <w:pStyle w:val="Style2"/>
        <w:shd w:val="clear" w:color="auto" w:fill="auto"/>
        <w:spacing w:line="240" w:lineRule="auto"/>
        <w:ind w:left="20" w:firstLine="660"/>
        <w:jc w:val="both"/>
        <w:rPr>
          <w:sz w:val="28"/>
          <w:szCs w:val="28"/>
        </w:rPr>
      </w:pPr>
      <w:r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Абзац второй п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ункт</w:t>
      </w:r>
      <w:r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3 статьи 7 Соглашения изложить в следующей редакции:</w:t>
      </w:r>
    </w:p>
    <w:p w:rsidR="00D7598E" w:rsidRPr="008D473A" w:rsidRDefault="00D7598E" w:rsidP="00635245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73A">
        <w:rPr>
          <w:rFonts w:ascii="Times New Roman" w:hAnsi="Times New Roman" w:cs="Times New Roman"/>
          <w:color w:val="000000" w:themeColor="text1"/>
          <w:sz w:val="28"/>
          <w:szCs w:val="28"/>
        </w:rPr>
        <w:t>«3. Требования к минимальному составу экипажей судов определяются отдельным международным договором</w:t>
      </w:r>
      <w:r w:rsidR="008D473A" w:rsidRPr="008D473A">
        <w:rPr>
          <w:rFonts w:ascii="Times New Roman" w:hAnsi="Times New Roman" w:cs="Times New Roman"/>
          <w:color w:val="000000" w:themeColor="text1"/>
          <w:sz w:val="28"/>
          <w:szCs w:val="28"/>
        </w:rPr>
        <w:t>, заключаемым компетентными либо уполномоченными органами</w:t>
      </w:r>
      <w:r w:rsidR="00726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государств-членов</w:t>
      </w:r>
      <w:r w:rsidRPr="008D473A">
        <w:rPr>
          <w:rFonts w:ascii="Times New Roman" w:hAnsi="Times New Roman" w:cs="Times New Roman"/>
          <w:color w:val="000000" w:themeColor="text1"/>
          <w:sz w:val="28"/>
          <w:szCs w:val="28"/>
        </w:rPr>
        <w:t>.».</w:t>
      </w:r>
    </w:p>
    <w:p w:rsidR="00672673" w:rsidRDefault="00672673" w:rsidP="00635245">
      <w:pPr>
        <w:pStyle w:val="Style2"/>
        <w:shd w:val="clear" w:color="auto" w:fill="auto"/>
        <w:spacing w:line="240" w:lineRule="auto"/>
        <w:ind w:left="396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AF7893" w:rsidRDefault="003A5177" w:rsidP="001936FC">
      <w:pPr>
        <w:pStyle w:val="Style2"/>
        <w:shd w:val="clear" w:color="auto" w:fill="auto"/>
        <w:spacing w:line="240" w:lineRule="auto"/>
        <w:ind w:left="3960" w:firstLine="66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Статья 8</w:t>
      </w:r>
      <w:r w:rsidR="00AF7893" w:rsidRPr="003A5177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</w:p>
    <w:p w:rsidR="003A5177" w:rsidRPr="00AF7893" w:rsidRDefault="003A5177" w:rsidP="0063524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AF7893">
        <w:rPr>
          <w:rFonts w:ascii="Times New Roman" w:hAnsi="Times New Roman" w:cs="Times New Roman"/>
          <w:sz w:val="28"/>
          <w:szCs w:val="28"/>
        </w:rPr>
        <w:t xml:space="preserve">Настоящий Протокол вступает в силу с даты получения депозитарием по дипломатическим каналам последнего письменного уведомления о выполнении государствами-членами внутригосударственных процедур, необходимых для </w:t>
      </w:r>
      <w:r w:rsidRPr="00AF7893">
        <w:rPr>
          <w:rFonts w:ascii="Times New Roman" w:hAnsi="Times New Roman" w:cs="Times New Roman"/>
          <w:sz w:val="28"/>
          <w:szCs w:val="28"/>
        </w:rPr>
        <w:lastRenderedPageBreak/>
        <w:t>вступления настоящего Протокола в силу, но не ранее даты вступления в силу Соглашения о судо</w:t>
      </w:r>
      <w:r w:rsidR="00AF7893" w:rsidRPr="00AF7893">
        <w:rPr>
          <w:rFonts w:ascii="Times New Roman" w:hAnsi="Times New Roman" w:cs="Times New Roman"/>
          <w:sz w:val="28"/>
          <w:szCs w:val="28"/>
        </w:rPr>
        <w:t>ходстве от 1 февраля 2019 года.</w:t>
      </w:r>
    </w:p>
    <w:p w:rsidR="0072621D" w:rsidRDefault="0072621D" w:rsidP="00635245">
      <w:pPr>
        <w:pStyle w:val="Style2"/>
        <w:shd w:val="clear" w:color="auto" w:fill="auto"/>
        <w:tabs>
          <w:tab w:val="left" w:leader="underscore" w:pos="5713"/>
          <w:tab w:val="left" w:leader="underscore" w:pos="6354"/>
          <w:tab w:val="left" w:leader="underscore" w:pos="7880"/>
        </w:tabs>
        <w:spacing w:line="240" w:lineRule="auto"/>
        <w:ind w:lef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3A5177" w:rsidRPr="003A5177" w:rsidRDefault="003A5177" w:rsidP="00635245">
      <w:pPr>
        <w:pStyle w:val="Style2"/>
        <w:shd w:val="clear" w:color="auto" w:fill="auto"/>
        <w:tabs>
          <w:tab w:val="left" w:leader="underscore" w:pos="5713"/>
          <w:tab w:val="left" w:leader="underscore" w:pos="6354"/>
          <w:tab w:val="left" w:leader="underscore" w:pos="7880"/>
        </w:tabs>
        <w:spacing w:line="240" w:lineRule="auto"/>
        <w:ind w:lef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Совершено в городе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ab/>
        <w:t xml:space="preserve"> «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ab/>
        <w:t xml:space="preserve">»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ab/>
        <w:t xml:space="preserve"> 202 г.</w:t>
      </w:r>
      <w:r w:rsidR="00F0742E">
        <w:rPr>
          <w:sz w:val="28"/>
          <w:szCs w:val="28"/>
        </w:rPr>
        <w:t xml:space="preserve">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одном подлинном экземпляре на русском языке.</w:t>
      </w:r>
    </w:p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8E5BC5" w:rsidRDefault="003A5177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Подлинный экземпляр настоящего Протокола хранится в Евразийской экономической комиссии, которая, являясь депозитарием настоящего Протокола, направит каждому государству-члену Евразийского экономического союза его заверенную копию.</w:t>
      </w:r>
    </w:p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40"/>
      </w:tblGrid>
      <w:tr w:rsidR="0072621D" w:rsidRPr="0072621D" w:rsidTr="0072621D">
        <w:trPr>
          <w:jc w:val="center"/>
        </w:trPr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Республики Армения</w:t>
            </w:r>
          </w:p>
        </w:tc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Республики Беларусь</w:t>
            </w:r>
          </w:p>
        </w:tc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Республики</w:t>
            </w:r>
          </w:p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</w:t>
            </w:r>
          </w:p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</w:p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</w:p>
        </w:tc>
        <w:tc>
          <w:tcPr>
            <w:tcW w:w="2040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Российской Федерации</w:t>
            </w:r>
          </w:p>
        </w:tc>
      </w:tr>
    </w:tbl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</w:p>
    <w:sectPr w:rsidR="0072621D" w:rsidSect="0072544A">
      <w:headerReference w:type="default" r:id="rId8"/>
      <w:pgSz w:w="11906" w:h="16838"/>
      <w:pgMar w:top="284" w:right="566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B57" w:rsidRDefault="00397B57" w:rsidP="00F0742E">
      <w:pPr>
        <w:spacing w:after="0" w:line="240" w:lineRule="auto"/>
      </w:pPr>
      <w:r>
        <w:separator/>
      </w:r>
    </w:p>
  </w:endnote>
  <w:endnote w:type="continuationSeparator" w:id="0">
    <w:p w:rsidR="00397B57" w:rsidRDefault="00397B57" w:rsidP="00F0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B57" w:rsidRDefault="00397B57" w:rsidP="00F0742E">
      <w:pPr>
        <w:spacing w:after="0" w:line="240" w:lineRule="auto"/>
      </w:pPr>
      <w:r>
        <w:separator/>
      </w:r>
    </w:p>
  </w:footnote>
  <w:footnote w:type="continuationSeparator" w:id="0">
    <w:p w:rsidR="00397B57" w:rsidRDefault="00397B57" w:rsidP="00F0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7955137"/>
      <w:docPartObj>
        <w:docPartGallery w:val="Page Numbers (Top of Page)"/>
        <w:docPartUnique/>
      </w:docPartObj>
    </w:sdtPr>
    <w:sdtEndPr/>
    <w:sdtContent>
      <w:p w:rsidR="00F0742E" w:rsidRDefault="00F074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FEE">
          <w:rPr>
            <w:noProof/>
          </w:rPr>
          <w:t>2</w:t>
        </w:r>
        <w:r>
          <w:fldChar w:fldCharType="end"/>
        </w:r>
      </w:p>
    </w:sdtContent>
  </w:sdt>
  <w:p w:rsidR="00F0742E" w:rsidRDefault="00F074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E3F3D"/>
    <w:multiLevelType w:val="hybridMultilevel"/>
    <w:tmpl w:val="2C08821C"/>
    <w:lvl w:ilvl="0" w:tplc="AA5284EE">
      <w:start w:val="26"/>
      <w:numFmt w:val="bullet"/>
      <w:lvlText w:val=""/>
      <w:lvlJc w:val="left"/>
      <w:pPr>
        <w:ind w:left="10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DF4"/>
    <w:rsid w:val="000152FD"/>
    <w:rsid w:val="000328F7"/>
    <w:rsid w:val="00084397"/>
    <w:rsid w:val="000A2766"/>
    <w:rsid w:val="000C0D71"/>
    <w:rsid w:val="000E7914"/>
    <w:rsid w:val="000F1152"/>
    <w:rsid w:val="00114D83"/>
    <w:rsid w:val="0016367B"/>
    <w:rsid w:val="001936FC"/>
    <w:rsid w:val="001E3CDE"/>
    <w:rsid w:val="001F70DC"/>
    <w:rsid w:val="0022031F"/>
    <w:rsid w:val="00243A70"/>
    <w:rsid w:val="00245BC3"/>
    <w:rsid w:val="00254346"/>
    <w:rsid w:val="00257C94"/>
    <w:rsid w:val="002B6A04"/>
    <w:rsid w:val="002C3E49"/>
    <w:rsid w:val="002D0EAE"/>
    <w:rsid w:val="002D1E07"/>
    <w:rsid w:val="002D2E02"/>
    <w:rsid w:val="003044B0"/>
    <w:rsid w:val="003154EB"/>
    <w:rsid w:val="00363CA7"/>
    <w:rsid w:val="00376042"/>
    <w:rsid w:val="00397B57"/>
    <w:rsid w:val="003A5177"/>
    <w:rsid w:val="003E66A2"/>
    <w:rsid w:val="003F4077"/>
    <w:rsid w:val="003F74E9"/>
    <w:rsid w:val="004059A9"/>
    <w:rsid w:val="00412213"/>
    <w:rsid w:val="00415F05"/>
    <w:rsid w:val="0043198A"/>
    <w:rsid w:val="00436B16"/>
    <w:rsid w:val="0046440B"/>
    <w:rsid w:val="0046458A"/>
    <w:rsid w:val="004A679F"/>
    <w:rsid w:val="004D48F0"/>
    <w:rsid w:val="00501DAA"/>
    <w:rsid w:val="00514AE4"/>
    <w:rsid w:val="00535B11"/>
    <w:rsid w:val="00550B16"/>
    <w:rsid w:val="00573FDA"/>
    <w:rsid w:val="005A0943"/>
    <w:rsid w:val="005D5A25"/>
    <w:rsid w:val="005E3FE3"/>
    <w:rsid w:val="005E51C7"/>
    <w:rsid w:val="00621AFB"/>
    <w:rsid w:val="00635245"/>
    <w:rsid w:val="00667276"/>
    <w:rsid w:val="00672673"/>
    <w:rsid w:val="00674032"/>
    <w:rsid w:val="006806D8"/>
    <w:rsid w:val="006A4DFA"/>
    <w:rsid w:val="006C51A4"/>
    <w:rsid w:val="006C747A"/>
    <w:rsid w:val="00700CD8"/>
    <w:rsid w:val="0072544A"/>
    <w:rsid w:val="0072621D"/>
    <w:rsid w:val="0075276F"/>
    <w:rsid w:val="007C2B73"/>
    <w:rsid w:val="007C47DA"/>
    <w:rsid w:val="007C536A"/>
    <w:rsid w:val="007C5459"/>
    <w:rsid w:val="007E0CE1"/>
    <w:rsid w:val="00842AAD"/>
    <w:rsid w:val="0086568F"/>
    <w:rsid w:val="008671F1"/>
    <w:rsid w:val="0089030D"/>
    <w:rsid w:val="0089592F"/>
    <w:rsid w:val="008A1951"/>
    <w:rsid w:val="008B53B7"/>
    <w:rsid w:val="008C1488"/>
    <w:rsid w:val="008D473A"/>
    <w:rsid w:val="008E5BC5"/>
    <w:rsid w:val="00917B61"/>
    <w:rsid w:val="00917C1F"/>
    <w:rsid w:val="009319EF"/>
    <w:rsid w:val="00951D26"/>
    <w:rsid w:val="0095300B"/>
    <w:rsid w:val="009650A8"/>
    <w:rsid w:val="00973C2A"/>
    <w:rsid w:val="009B784E"/>
    <w:rsid w:val="009F6FFB"/>
    <w:rsid w:val="00A14BBC"/>
    <w:rsid w:val="00A16C30"/>
    <w:rsid w:val="00A273A9"/>
    <w:rsid w:val="00A41FF8"/>
    <w:rsid w:val="00A4312E"/>
    <w:rsid w:val="00A569E2"/>
    <w:rsid w:val="00A830DB"/>
    <w:rsid w:val="00AE23F8"/>
    <w:rsid w:val="00AE4F34"/>
    <w:rsid w:val="00AE5609"/>
    <w:rsid w:val="00AF7893"/>
    <w:rsid w:val="00B06071"/>
    <w:rsid w:val="00B16918"/>
    <w:rsid w:val="00B3174A"/>
    <w:rsid w:val="00B85919"/>
    <w:rsid w:val="00B94DF4"/>
    <w:rsid w:val="00BA63E2"/>
    <w:rsid w:val="00BD59ED"/>
    <w:rsid w:val="00BE2E90"/>
    <w:rsid w:val="00BE33D7"/>
    <w:rsid w:val="00C44A72"/>
    <w:rsid w:val="00C51D77"/>
    <w:rsid w:val="00C55011"/>
    <w:rsid w:val="00C70157"/>
    <w:rsid w:val="00C76C29"/>
    <w:rsid w:val="00CD207F"/>
    <w:rsid w:val="00CD2EA7"/>
    <w:rsid w:val="00CD5D48"/>
    <w:rsid w:val="00D00315"/>
    <w:rsid w:val="00D10570"/>
    <w:rsid w:val="00D260CE"/>
    <w:rsid w:val="00D41E1C"/>
    <w:rsid w:val="00D557BB"/>
    <w:rsid w:val="00D7598E"/>
    <w:rsid w:val="00D90F24"/>
    <w:rsid w:val="00DA5578"/>
    <w:rsid w:val="00DD7C8E"/>
    <w:rsid w:val="00DF6FEE"/>
    <w:rsid w:val="00E124F8"/>
    <w:rsid w:val="00E23B9A"/>
    <w:rsid w:val="00E36659"/>
    <w:rsid w:val="00E37D44"/>
    <w:rsid w:val="00E4357B"/>
    <w:rsid w:val="00E45EB5"/>
    <w:rsid w:val="00E46F18"/>
    <w:rsid w:val="00E536B8"/>
    <w:rsid w:val="00E675AC"/>
    <w:rsid w:val="00E71F17"/>
    <w:rsid w:val="00E7553D"/>
    <w:rsid w:val="00E76EA8"/>
    <w:rsid w:val="00E87C59"/>
    <w:rsid w:val="00E940F1"/>
    <w:rsid w:val="00EB71CC"/>
    <w:rsid w:val="00EC6C36"/>
    <w:rsid w:val="00EE3D1F"/>
    <w:rsid w:val="00EF423C"/>
    <w:rsid w:val="00F0742E"/>
    <w:rsid w:val="00F239D4"/>
    <w:rsid w:val="00F31405"/>
    <w:rsid w:val="00F771CF"/>
    <w:rsid w:val="00F928BA"/>
    <w:rsid w:val="00F9395F"/>
    <w:rsid w:val="00FA31E6"/>
    <w:rsid w:val="00FA7B96"/>
    <w:rsid w:val="00FE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8A3E1BD-FF16-4AA8-AE7B-86653754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rsid w:val="003A5177"/>
    <w:rPr>
      <w:shd w:val="clear" w:color="auto" w:fill="FFFFFF"/>
    </w:rPr>
  </w:style>
  <w:style w:type="character" w:customStyle="1" w:styleId="CharStyle14">
    <w:name w:val="Char Style 14"/>
    <w:basedOn w:val="a0"/>
    <w:link w:val="Style13"/>
    <w:rsid w:val="003A5177"/>
    <w:rPr>
      <w:sz w:val="25"/>
      <w:szCs w:val="25"/>
      <w:shd w:val="clear" w:color="auto" w:fill="FFFFFF"/>
    </w:rPr>
  </w:style>
  <w:style w:type="character" w:customStyle="1" w:styleId="CharStyle16">
    <w:name w:val="Char Style 16"/>
    <w:basedOn w:val="a0"/>
    <w:link w:val="Style15"/>
    <w:rsid w:val="003A5177"/>
    <w:rPr>
      <w:shd w:val="clear" w:color="auto" w:fill="FFFFFF"/>
      <w:lang w:val="uk"/>
    </w:rPr>
  </w:style>
  <w:style w:type="paragraph" w:customStyle="1" w:styleId="Style2">
    <w:name w:val="Style 2"/>
    <w:basedOn w:val="a"/>
    <w:link w:val="CharStyle3"/>
    <w:rsid w:val="003A5177"/>
    <w:pPr>
      <w:widowControl w:val="0"/>
      <w:shd w:val="clear" w:color="auto" w:fill="FFFFFF"/>
      <w:spacing w:after="0" w:line="278" w:lineRule="exact"/>
      <w:ind w:hanging="520"/>
      <w:jc w:val="center"/>
    </w:pPr>
  </w:style>
  <w:style w:type="paragraph" w:customStyle="1" w:styleId="Style13">
    <w:name w:val="Style 13"/>
    <w:basedOn w:val="a"/>
    <w:link w:val="CharStyle14"/>
    <w:rsid w:val="003A5177"/>
    <w:pPr>
      <w:widowControl w:val="0"/>
      <w:shd w:val="clear" w:color="auto" w:fill="FFFFFF"/>
      <w:spacing w:after="120" w:line="0" w:lineRule="atLeast"/>
    </w:pPr>
    <w:rPr>
      <w:sz w:val="25"/>
      <w:szCs w:val="25"/>
    </w:rPr>
  </w:style>
  <w:style w:type="paragraph" w:customStyle="1" w:styleId="Style15">
    <w:name w:val="Style 15"/>
    <w:basedOn w:val="a"/>
    <w:link w:val="CharStyle16"/>
    <w:rsid w:val="003A5177"/>
    <w:pPr>
      <w:widowControl w:val="0"/>
      <w:shd w:val="clear" w:color="auto" w:fill="FFFFFF"/>
      <w:spacing w:before="120" w:after="0" w:line="288" w:lineRule="exact"/>
      <w:jc w:val="center"/>
      <w:outlineLvl w:val="1"/>
    </w:pPr>
    <w:rPr>
      <w:lang w:val="uk"/>
    </w:rPr>
  </w:style>
  <w:style w:type="paragraph" w:styleId="a3">
    <w:name w:val="header"/>
    <w:basedOn w:val="a"/>
    <w:link w:val="a4"/>
    <w:uiPriority w:val="99"/>
    <w:unhideWhenUsed/>
    <w:rsid w:val="00F0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742E"/>
  </w:style>
  <w:style w:type="paragraph" w:styleId="a5">
    <w:name w:val="footer"/>
    <w:basedOn w:val="a"/>
    <w:link w:val="a6"/>
    <w:uiPriority w:val="99"/>
    <w:unhideWhenUsed/>
    <w:rsid w:val="00F0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742E"/>
  </w:style>
  <w:style w:type="paragraph" w:styleId="a7">
    <w:name w:val="Balloon Text"/>
    <w:basedOn w:val="a"/>
    <w:link w:val="a8"/>
    <w:uiPriority w:val="99"/>
    <w:semiHidden/>
    <w:unhideWhenUsed/>
    <w:rsid w:val="00CD2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2EA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273A9"/>
    <w:pPr>
      <w:ind w:left="720"/>
      <w:contextualSpacing/>
    </w:pPr>
  </w:style>
  <w:style w:type="table" w:styleId="aa">
    <w:name w:val="Table Grid"/>
    <w:basedOn w:val="a1"/>
    <w:uiPriority w:val="39"/>
    <w:rsid w:val="0072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78CE904E-7531-465A-B64A-DA278CBE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Левыкина Татьяна Сергеевна</dc:creator>
  <cp:keywords/>
  <dc:description/>
  <cp:lastModifiedBy>Шарипова Динара Хайрулловна</cp:lastModifiedBy>
  <cp:revision>5</cp:revision>
  <cp:lastPrinted>2025-06-06T08:47:00Z</cp:lastPrinted>
  <dcterms:created xsi:type="dcterms:W3CDTF">2026-03-17T08:17:00Z</dcterms:created>
  <dcterms:modified xsi:type="dcterms:W3CDTF">2026-03-17T09:16:00Z</dcterms:modified>
</cp:coreProperties>
</file>